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6B" w:rsidRDefault="00C3266B">
      <w:pPr>
        <w:rPr>
          <w:b/>
          <w:i/>
          <w:sz w:val="18"/>
          <w:szCs w:val="18"/>
        </w:rPr>
      </w:pPr>
    </w:p>
    <w:p w:rsidR="00A17103" w:rsidRPr="00063BDF" w:rsidRDefault="00A17103">
      <w:pPr>
        <w:rPr>
          <w:sz w:val="18"/>
          <w:szCs w:val="18"/>
        </w:rPr>
      </w:pPr>
      <w:r w:rsidRPr="00063BDF">
        <w:rPr>
          <w:b/>
          <w:i/>
          <w:sz w:val="18"/>
          <w:szCs w:val="18"/>
        </w:rPr>
        <w:t>Załącznik nr 1</w:t>
      </w:r>
      <w:r w:rsidR="007A285A">
        <w:rPr>
          <w:b/>
          <w:i/>
          <w:sz w:val="18"/>
          <w:szCs w:val="18"/>
        </w:rPr>
        <w:t>.</w:t>
      </w:r>
      <w:r w:rsidRPr="00063BDF">
        <w:rPr>
          <w:b/>
          <w:i/>
          <w:sz w:val="18"/>
          <w:szCs w:val="18"/>
        </w:rPr>
        <w:t xml:space="preserve"> </w:t>
      </w:r>
    </w:p>
    <w:p w:rsidR="00A17103" w:rsidRPr="00063BDF" w:rsidRDefault="00AC2F40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 xml:space="preserve">Do Zarządzenia Nr 32 </w:t>
      </w:r>
      <w:r w:rsidR="00A17103" w:rsidRPr="00063BDF">
        <w:rPr>
          <w:i/>
          <w:sz w:val="18"/>
          <w:szCs w:val="18"/>
        </w:rPr>
        <w:t xml:space="preserve">Dyrektora RDLP w Białymstoku </w:t>
      </w:r>
    </w:p>
    <w:p w:rsidR="00A17103" w:rsidRPr="00063BDF" w:rsidRDefault="00AC2F40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>Z dnia 05.09.2017</w:t>
      </w:r>
    </w:p>
    <w:p w:rsidR="00A17103" w:rsidRPr="00063BDF" w:rsidRDefault="00A17103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 xml:space="preserve">Zn. </w:t>
      </w:r>
      <w:proofErr w:type="spellStart"/>
      <w:r w:rsidRPr="00063BDF">
        <w:rPr>
          <w:i/>
          <w:sz w:val="18"/>
          <w:szCs w:val="18"/>
        </w:rPr>
        <w:t>spr</w:t>
      </w:r>
      <w:proofErr w:type="spellEnd"/>
      <w:r w:rsidRPr="00063BDF">
        <w:rPr>
          <w:i/>
          <w:sz w:val="18"/>
          <w:szCs w:val="18"/>
        </w:rPr>
        <w:t xml:space="preserve">.: ZO.7161.25.2017 </w:t>
      </w:r>
    </w:p>
    <w:p w:rsidR="00A17103" w:rsidRDefault="00A17103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>
      <w:pPr>
        <w:jc w:val="center"/>
      </w:pPr>
      <w:r>
        <w:rPr>
          <w:b/>
        </w:rPr>
        <w:t>Regulamin uczestnictwa w zajęciach z edukacji leśnej na</w:t>
      </w:r>
    </w:p>
    <w:p w:rsidR="00A17103" w:rsidRDefault="00D01F88">
      <w:pPr>
        <w:jc w:val="center"/>
      </w:pPr>
      <w:r>
        <w:rPr>
          <w:b/>
        </w:rPr>
        <w:t>na terenie Nadleśnictwa Szczebra</w:t>
      </w:r>
      <w:bookmarkStart w:id="0" w:name="_GoBack"/>
      <w:bookmarkEnd w:id="0"/>
    </w:p>
    <w:p w:rsidR="00A17103" w:rsidRDefault="00A17103">
      <w:pPr>
        <w:jc w:val="center"/>
      </w:pPr>
      <w:r>
        <w:rPr>
          <w:b/>
        </w:rPr>
        <w:t xml:space="preserve">z obszaru RDLP w Białymstoku </w:t>
      </w:r>
    </w:p>
    <w:p w:rsidR="00A17103" w:rsidRDefault="00A17103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Edukacja leśna obejmuje zagadnienia</w:t>
      </w:r>
      <w:r w:rsidR="00F15941">
        <w:t xml:space="preserve"> </w:t>
      </w:r>
      <w:proofErr w:type="spellStart"/>
      <w:r w:rsidR="00F15941">
        <w:t>dt</w:t>
      </w:r>
      <w:proofErr w:type="spellEnd"/>
      <w:r w:rsidR="00F15941">
        <w:t>. wiedzy o lesie</w:t>
      </w:r>
      <w:r>
        <w:t xml:space="preserve"> oraz zrównoważonej gospodarce leśnej.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z edukacji leśnej kierowane są do dzieci, młodzieży i dorosłych w formie grup zorganizowanych.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odbywają się przy udziale maksymalnie 30 osób. Grupy powyżej 30 osób są traktowane jako wycieczki edukacyjne.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odbywają się w dniach i godzinach pracy nadleśnictwa. Zajęcia planowane w trakcie dni wolnych, świątecznych lub godzin popołudniowych odbywają się na podstawie indywidualnej zgody Nadleśniczego.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prowadzone są </w:t>
      </w:r>
      <w:r w:rsidR="00F15941">
        <w:t>na terenie nadleśnictwa z wykorzystaniem istniejącej infrastruktury edukacyjnej i turystycznej, miejsca</w:t>
      </w:r>
      <w:r w:rsidR="00AC2F40">
        <w:t>ch</w:t>
      </w:r>
      <w:r w:rsidR="00F15941">
        <w:t xml:space="preserve"> pamięci i dziedzictwa kulturowego oraz w innych obiektach ku temu predysponowanych. </w:t>
      </w:r>
    </w:p>
    <w:p w:rsidR="00F15941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z zakresu edukacji leśnej są bezpłatne.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nie </w:t>
      </w:r>
      <w:r w:rsidR="00F15941">
        <w:t xml:space="preserve">jest zobowiązane do finansowania </w:t>
      </w:r>
      <w:r>
        <w:t xml:space="preserve"> kosztów transportu, cateringu i organizacji ogniska.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wskaże i udostępni zaplecze sanitarne na czas trwania spotkania.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Tematyka, program zajęć, czas trwania i termin spotkania jest uzgadniany z prowadzącym zajęcia – upoważnionym w tym zakresie pracownikiem nadleśnictwa.</w:t>
      </w:r>
    </w:p>
    <w:p w:rsidR="00823396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Udział w zajęciach jest rezerwowany przez Zgłaszającego, np. przedstawiciela:  placówki oświatowej, opiekuńczo - wychowawczej oraz organizacji nie prowadzącej działalności zarobkowej w zakresie eduk</w:t>
      </w:r>
      <w:r w:rsidR="00823396">
        <w:t>acyjnym, turystyki i rekreacji.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Zgłoszenia do udziału </w:t>
      </w:r>
      <w:r w:rsidR="00F15941">
        <w:t xml:space="preserve">w zajęciach edukacyjnych rezerwowane są  </w:t>
      </w:r>
      <w:r>
        <w:t>na min. 5 dni roboczych przed ich planowanym spotkaniem</w:t>
      </w:r>
      <w:r w:rsidR="00F15941">
        <w:t>,</w:t>
      </w:r>
      <w:r>
        <w:t xml:space="preserve"> w form</w:t>
      </w:r>
      <w:r w:rsidR="00AC2F40">
        <w:t>ie wiadomości elektronicznej, e:</w:t>
      </w:r>
      <w:r>
        <w:t xml:space="preserve">mail na adres nadleśnictwa. Informacje o kontaktach dostępne są na stronie www. bialystok.lasy.gov.pl/kontakt  lub na stronach www. poszczególnych nadleśnictw.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O rezygnacji lub zmianie terminu zajęć należy niezwłocznie poinformować nadleśnictwo.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ma prawo odwołać lub przerwać zajęcia w przypadku wystąpienia niesprzyjających warunków atmosferycznych lub innych zdarzeń mogących zagrozić bezpieczeństwu i zdrowiu uczestników.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Nadleśnictwo zobowiązuje się do poinformowania Zgłaszającego o zagrożeniach jakie mogą powstać w miejscach odbywania zajęć na terenie wszelkich obiekt</w:t>
      </w:r>
      <w:r w:rsidR="00823396">
        <w:t>ów, w tym infrastruktury leśnej</w:t>
      </w:r>
      <w:r>
        <w:t xml:space="preserve">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lastRenderedPageBreak/>
        <w:t xml:space="preserve">Zgłaszający jest zobowiązany do powiadomienia uczestników zajęć (w przypadku nieletnich – opiekunów/rodziców ) o zagrożeniach wynikających z przebywania na terenach leśnych, a w szczególności: </w:t>
      </w:r>
    </w:p>
    <w:p w:rsidR="008E3309" w:rsidRDefault="00823396" w:rsidP="00063BDF">
      <w:pPr>
        <w:pStyle w:val="Akapitzlist1"/>
        <w:spacing w:line="276" w:lineRule="auto"/>
        <w:ind w:left="0" w:firstLine="426"/>
        <w:jc w:val="both"/>
      </w:pPr>
      <w:r>
        <w:t>-</w:t>
      </w:r>
      <w:r w:rsidR="008E3309">
        <w:t xml:space="preserve"> </w:t>
      </w:r>
      <w:r>
        <w:t xml:space="preserve"> </w:t>
      </w:r>
      <w:r w:rsidR="00A17103">
        <w:t>możliwości ukąszeń przez owady, kleszcze i inne zwierzęta,</w:t>
      </w:r>
    </w:p>
    <w:p w:rsidR="00A17103" w:rsidRDefault="00823396" w:rsidP="00063BDF">
      <w:pPr>
        <w:pStyle w:val="Akapitzlist1"/>
        <w:spacing w:line="276" w:lineRule="auto"/>
        <w:ind w:left="0" w:firstLine="426"/>
        <w:jc w:val="both"/>
      </w:pPr>
      <w:r>
        <w:t xml:space="preserve">-  </w:t>
      </w:r>
      <w:r w:rsidR="00A17103">
        <w:t>alergiach i podrażnieniach wywołanych przez rośliny,</w:t>
      </w:r>
    </w:p>
    <w:p w:rsidR="008E3309" w:rsidRDefault="00A17103" w:rsidP="00063BDF">
      <w:pPr>
        <w:pStyle w:val="Akapitzlist1"/>
        <w:spacing w:line="276" w:lineRule="auto"/>
        <w:ind w:left="0" w:firstLine="426"/>
        <w:jc w:val="both"/>
      </w:pPr>
      <w:r>
        <w:t xml:space="preserve">- </w:t>
      </w:r>
      <w:r w:rsidR="008E3309">
        <w:t xml:space="preserve"> </w:t>
      </w:r>
      <w:r>
        <w:t xml:space="preserve">konsekwencjach nagannego zachowania uczestników, samowolnego oddalenia </w:t>
      </w:r>
      <w:r w:rsidR="008E3309">
        <w:t xml:space="preserve"> </w:t>
      </w:r>
    </w:p>
    <w:p w:rsidR="00A17103" w:rsidRDefault="008E3309" w:rsidP="00063BDF">
      <w:pPr>
        <w:pStyle w:val="Akapitzlist1"/>
        <w:spacing w:line="276" w:lineRule="auto"/>
        <w:ind w:left="0"/>
        <w:jc w:val="both"/>
      </w:pPr>
      <w:r>
        <w:t xml:space="preserve">         </w:t>
      </w:r>
      <w:r w:rsidR="00A17103">
        <w:t xml:space="preserve">się od grupy, spożywania alkoholu i palenia papierosów,  </w:t>
      </w:r>
    </w:p>
    <w:p w:rsidR="008E3309" w:rsidRDefault="00A17103" w:rsidP="00063BDF">
      <w:pPr>
        <w:pStyle w:val="Akapitzlist1"/>
        <w:spacing w:line="276" w:lineRule="auto"/>
        <w:ind w:left="0" w:firstLine="426"/>
        <w:jc w:val="both"/>
      </w:pPr>
      <w:r>
        <w:t xml:space="preserve">- konieczności zapewnienia odpowiedniego do warunków pogodowych i terenowych </w:t>
      </w:r>
    </w:p>
    <w:p w:rsidR="008E3309" w:rsidRDefault="008E3309" w:rsidP="00063BDF">
      <w:pPr>
        <w:pStyle w:val="Akapitzlist1"/>
        <w:spacing w:line="276" w:lineRule="auto"/>
        <w:ind w:left="0"/>
        <w:jc w:val="both"/>
      </w:pPr>
      <w:r>
        <w:t xml:space="preserve">         </w:t>
      </w:r>
      <w:r w:rsidR="00A17103">
        <w:t xml:space="preserve">ubioru.  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A17103">
        <w:t>Zgłaszający bierze odpowiedzialność za ewentualne następstwa za</w:t>
      </w:r>
      <w:r>
        <w:t xml:space="preserve">grożeń, </w:t>
      </w:r>
      <w:r w:rsidR="00F15941">
        <w:t xml:space="preserve">o </w:t>
      </w:r>
      <w:r>
        <w:t xml:space="preserve"> </w:t>
      </w:r>
      <w:r w:rsidR="00F15941">
        <w:t>których mowa w pkt. 15</w:t>
      </w:r>
    </w:p>
    <w:p w:rsidR="00A17103" w:rsidRDefault="00063BDF" w:rsidP="00063BDF">
      <w:pPr>
        <w:numPr>
          <w:ilvl w:val="0"/>
          <w:numId w:val="1"/>
        </w:numPr>
        <w:tabs>
          <w:tab w:val="clear" w:pos="0"/>
          <w:tab w:val="num" w:pos="142"/>
        </w:tabs>
        <w:spacing w:line="276" w:lineRule="auto"/>
        <w:jc w:val="both"/>
      </w:pPr>
      <w:r>
        <w:t xml:space="preserve"> </w:t>
      </w:r>
      <w:r w:rsidR="00A17103">
        <w:t>Zgłaszający zobowiązuje się spra</w:t>
      </w:r>
      <w:r>
        <w:t xml:space="preserve">wowania nadzoru organizacyjnego </w:t>
      </w:r>
      <w:r w:rsidR="00A17103">
        <w:t xml:space="preserve">i wychowawczego,  w tym: posiadania środków prewencyjnych (repelenty), pierwszej pomocy (apteczka) oraz udziału osoby posiadającej stosowne umiejętności do udzielania pierwszej pomocy przedmedycznej.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 </w:t>
      </w:r>
      <w:r w:rsidR="00A17103">
        <w:rPr>
          <w:b/>
        </w:rPr>
        <w:t>Warunkiem przeprowadzenia zajęć jest przekazanie do nadleśnictwa podpisanego przez Zgłaszającego lub osobę upoważnioną do organizac</w:t>
      </w:r>
      <w:r w:rsidR="00373A3A">
        <w:rPr>
          <w:b/>
        </w:rPr>
        <w:t>ji spotkania „Oświadczenia o akceptacji Regulaminu</w:t>
      </w:r>
      <w:r w:rsidR="00A17103">
        <w:rPr>
          <w:b/>
        </w:rPr>
        <w:t xml:space="preserve"> </w:t>
      </w:r>
      <w:r w:rsidR="00A17103">
        <w:t xml:space="preserve">- </w:t>
      </w:r>
      <w:r w:rsidR="00A17103">
        <w:rPr>
          <w:i/>
        </w:rPr>
        <w:t xml:space="preserve">Załącznik </w:t>
      </w:r>
      <w:r w:rsidR="009342DF">
        <w:rPr>
          <w:i/>
        </w:rPr>
        <w:t>n</w:t>
      </w:r>
      <w:r w:rsidR="00AC2F40">
        <w:rPr>
          <w:i/>
        </w:rPr>
        <w:t xml:space="preserve">r </w:t>
      </w:r>
      <w:r w:rsidR="009342DF">
        <w:rPr>
          <w:i/>
        </w:rPr>
        <w:t>2</w:t>
      </w:r>
      <w:r w:rsidR="007A285A">
        <w:rPr>
          <w:i/>
        </w:rPr>
        <w:t>.</w:t>
      </w:r>
      <w:r w:rsidR="00A17103">
        <w:rPr>
          <w:i/>
        </w:rPr>
        <w:t xml:space="preserve">  </w:t>
      </w:r>
    </w:p>
    <w:p w:rsidR="00A17103" w:rsidRDefault="00A17103" w:rsidP="00063BDF">
      <w:pPr>
        <w:ind w:left="426" w:hanging="426"/>
        <w:jc w:val="both"/>
      </w:pPr>
    </w:p>
    <w:p w:rsidR="00A17103" w:rsidRDefault="00A17103" w:rsidP="00063BDF">
      <w:pPr>
        <w:jc w:val="both"/>
      </w:pPr>
    </w:p>
    <w:sectPr w:rsidR="00A17103" w:rsidSect="00063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EC" w:rsidRDefault="004A14EC" w:rsidP="00063BDF">
      <w:r>
        <w:separator/>
      </w:r>
    </w:p>
  </w:endnote>
  <w:endnote w:type="continuationSeparator" w:id="0">
    <w:p w:rsidR="004A14EC" w:rsidRDefault="004A14EC" w:rsidP="0006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01F88">
      <w:rPr>
        <w:noProof/>
      </w:rPr>
      <w:t>2</w:t>
    </w:r>
    <w:r>
      <w:fldChar w:fldCharType="end"/>
    </w:r>
  </w:p>
  <w:p w:rsidR="00063BDF" w:rsidRDefault="00063B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EC" w:rsidRDefault="004A14EC" w:rsidP="00063BDF">
      <w:r>
        <w:separator/>
      </w:r>
    </w:p>
  </w:footnote>
  <w:footnote w:type="continuationSeparator" w:id="0">
    <w:p w:rsidR="004A14EC" w:rsidRDefault="004A14EC" w:rsidP="0006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DF" w:rsidRDefault="00063B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96"/>
    <w:rsid w:val="00063BDF"/>
    <w:rsid w:val="000837BC"/>
    <w:rsid w:val="002828D2"/>
    <w:rsid w:val="002C2386"/>
    <w:rsid w:val="00373A3A"/>
    <w:rsid w:val="004A14EC"/>
    <w:rsid w:val="004F0A66"/>
    <w:rsid w:val="007A285A"/>
    <w:rsid w:val="00823396"/>
    <w:rsid w:val="008E3309"/>
    <w:rsid w:val="009342DF"/>
    <w:rsid w:val="00A17103"/>
    <w:rsid w:val="00A55BD6"/>
    <w:rsid w:val="00AC2F40"/>
    <w:rsid w:val="00C3266B"/>
    <w:rsid w:val="00D01F88"/>
    <w:rsid w:val="00F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FF304"/>
  <w15:chartTrackingRefBased/>
  <w15:docId w15:val="{CBD69F11-1EA3-493A-AFBD-18A732B4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396"/>
    <w:pPr>
      <w:ind w:left="284"/>
    </w:pPr>
    <w:rPr>
      <w:rFonts w:ascii="Arial" w:hAnsi="Arial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Pzwykly">
    <w:name w:val="LP_zwykly"/>
    <w:basedOn w:val="Domylnaczcionkaakapitu1"/>
  </w:style>
  <w:style w:type="character" w:customStyle="1" w:styleId="Wyrnieniedelikatne1">
    <w:name w:val="Wyróżnienie delikatne1"/>
    <w:rPr>
      <w:i/>
      <w:iCs/>
      <w:color w:val="404040"/>
    </w:rPr>
  </w:style>
  <w:style w:type="character" w:customStyle="1" w:styleId="Tytuksiki1">
    <w:name w:val="Tytuł książki1"/>
    <w:rPr>
      <w:b/>
      <w:bCs/>
      <w:i/>
      <w:iCs/>
      <w:spacing w:val="5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Franklin Gothic Medium" w:hAnsi="Franklin Gothic Medium" w:cs="Arial"/>
      <w:sz w:val="22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23396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23396"/>
    <w:rPr>
      <w:rFonts w:ascii="Segoe UI" w:hAnsi="Segoe UI" w:cs="Segoe UI"/>
      <w:kern w:val="1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BDF"/>
    <w:rPr>
      <w:rFonts w:ascii="Arial" w:hAnsi="Arial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BDF"/>
    <w:rPr>
      <w:rFonts w:ascii="Arial" w:hAnsi="Arial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cp:keywords/>
  <cp:lastModifiedBy>Użytkownik systemu Windows</cp:lastModifiedBy>
  <cp:revision>3</cp:revision>
  <cp:lastPrinted>2017-09-05T13:11:00Z</cp:lastPrinted>
  <dcterms:created xsi:type="dcterms:W3CDTF">2017-09-13T09:25:00Z</dcterms:created>
  <dcterms:modified xsi:type="dcterms:W3CDTF">2017-09-14T08:43:00Z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